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A85C">
      <w:pPr>
        <w:jc w:val="center"/>
        <w:rPr>
          <w:rFonts w:hint="eastAsia" w:ascii="方正小标宋简体" w:eastAsia="方正小标宋简体"/>
          <w:b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山东泰东实业</w:t>
      </w: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有限公司</w:t>
      </w:r>
    </w:p>
    <w:p w14:paraId="31B230ED">
      <w:pPr>
        <w:jc w:val="center"/>
        <w:rPr>
          <w:rFonts w:hint="eastAsia" w:ascii="方正小标宋简体" w:hAnsi="Times New Roman" w:eastAsia="方正小标宋简体" w:cs="Times New Roman"/>
          <w:b/>
          <w:sz w:val="36"/>
          <w:szCs w:val="36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sz w:val="36"/>
          <w:szCs w:val="36"/>
          <w:lang w:val="en-US" w:eastAsia="zh-CN"/>
        </w:rPr>
        <w:t>方形摇摆</w:t>
      </w:r>
      <w:r>
        <w:rPr>
          <w:rFonts w:hint="eastAsia" w:ascii="方正小标宋简体" w:hAnsi="Times New Roman" w:eastAsia="方正小标宋简体" w:cs="Times New Roman"/>
          <w:b/>
          <w:sz w:val="36"/>
          <w:szCs w:val="36"/>
          <w:lang w:eastAsia="zh-CN"/>
        </w:rPr>
        <w:t>筛</w:t>
      </w:r>
    </w:p>
    <w:p w14:paraId="0EC3CBF9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第一章  投标技术要求</w:t>
      </w:r>
    </w:p>
    <w:p w14:paraId="7AF3EA6D">
      <w:pPr>
        <w:spacing w:line="400" w:lineRule="exact"/>
        <w:jc w:val="lef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一、标的设备名称、数量及交货期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（分别报价）</w:t>
      </w:r>
    </w:p>
    <w:tbl>
      <w:tblPr>
        <w:tblStyle w:val="9"/>
        <w:tblW w:w="9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13"/>
        <w:gridCol w:w="1200"/>
        <w:gridCol w:w="1725"/>
        <w:gridCol w:w="2130"/>
        <w:gridCol w:w="1515"/>
      </w:tblGrid>
      <w:tr w14:paraId="18237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26" w:type="dxa"/>
            <w:noWrap w:val="0"/>
            <w:vAlign w:val="center"/>
          </w:tcPr>
          <w:p w14:paraId="1A649DFA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设备名称</w:t>
            </w:r>
          </w:p>
        </w:tc>
        <w:tc>
          <w:tcPr>
            <w:tcW w:w="1613" w:type="dxa"/>
            <w:noWrap w:val="0"/>
            <w:vAlign w:val="center"/>
          </w:tcPr>
          <w:p w14:paraId="63EAFB4D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规格型号</w:t>
            </w:r>
          </w:p>
        </w:tc>
        <w:tc>
          <w:tcPr>
            <w:tcW w:w="1200" w:type="dxa"/>
            <w:noWrap w:val="0"/>
            <w:vAlign w:val="center"/>
          </w:tcPr>
          <w:p w14:paraId="6218B80A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数量</w:t>
            </w:r>
          </w:p>
        </w:tc>
        <w:tc>
          <w:tcPr>
            <w:tcW w:w="1725" w:type="dxa"/>
            <w:noWrap w:val="0"/>
            <w:vAlign w:val="center"/>
          </w:tcPr>
          <w:p w14:paraId="5F9BFBDC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交货期</w:t>
            </w:r>
          </w:p>
        </w:tc>
        <w:tc>
          <w:tcPr>
            <w:tcW w:w="2130" w:type="dxa"/>
            <w:noWrap w:val="0"/>
            <w:vAlign w:val="center"/>
          </w:tcPr>
          <w:p w14:paraId="76CCFB5B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交货地点</w:t>
            </w:r>
          </w:p>
        </w:tc>
        <w:tc>
          <w:tcPr>
            <w:tcW w:w="1515" w:type="dxa"/>
            <w:noWrap w:val="0"/>
            <w:vAlign w:val="top"/>
          </w:tcPr>
          <w:p w14:paraId="7DE23BEF">
            <w:pPr>
              <w:spacing w:line="48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备注</w:t>
            </w:r>
          </w:p>
        </w:tc>
      </w:tr>
      <w:tr w14:paraId="60FA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526" w:type="dxa"/>
            <w:noWrap w:val="0"/>
            <w:vAlign w:val="center"/>
          </w:tcPr>
          <w:p w14:paraId="087A31BA">
            <w:pPr>
              <w:spacing w:line="48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  <w:t>方形</w:t>
            </w:r>
          </w:p>
          <w:p w14:paraId="227F03AB">
            <w:pPr>
              <w:spacing w:line="480" w:lineRule="exact"/>
              <w:jc w:val="center"/>
              <w:rPr>
                <w:rFonts w:hint="default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  <w:t>摇摆筛</w:t>
            </w:r>
          </w:p>
        </w:tc>
        <w:tc>
          <w:tcPr>
            <w:tcW w:w="1613" w:type="dxa"/>
            <w:noWrap w:val="0"/>
            <w:vAlign w:val="center"/>
          </w:tcPr>
          <w:p w14:paraId="577B23D5">
            <w:pPr>
              <w:spacing w:line="480" w:lineRule="exact"/>
              <w:jc w:val="center"/>
              <w:rPr>
                <w:rFonts w:hint="default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  <w:t>五层</w:t>
            </w:r>
          </w:p>
        </w:tc>
        <w:tc>
          <w:tcPr>
            <w:tcW w:w="1200" w:type="dxa"/>
            <w:noWrap w:val="0"/>
            <w:vAlign w:val="center"/>
          </w:tcPr>
          <w:p w14:paraId="2EF6556C">
            <w:pPr>
              <w:spacing w:line="48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  <w:t>一台</w:t>
            </w:r>
          </w:p>
        </w:tc>
        <w:tc>
          <w:tcPr>
            <w:tcW w:w="1725" w:type="dxa"/>
            <w:noWrap w:val="0"/>
            <w:vAlign w:val="center"/>
          </w:tcPr>
          <w:p w14:paraId="5320D19E">
            <w:pPr>
              <w:spacing w:line="48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</w:rPr>
              <w:t>投标方注明交货期</w:t>
            </w: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eastAsia="zh-CN"/>
              </w:rPr>
              <w:t>、安装周期</w:t>
            </w:r>
          </w:p>
        </w:tc>
        <w:tc>
          <w:tcPr>
            <w:tcW w:w="2130" w:type="dxa"/>
            <w:noWrap w:val="0"/>
            <w:vAlign w:val="center"/>
          </w:tcPr>
          <w:p w14:paraId="1AAAD766">
            <w:pPr>
              <w:spacing w:line="480" w:lineRule="exact"/>
              <w:jc w:val="center"/>
              <w:rPr>
                <w:rFonts w:hint="default" w:ascii="仿宋" w:hAnsi="仿宋" w:eastAsia="仿宋" w:cs="仿宋"/>
                <w:spacing w:val="-20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</w:rPr>
              <w:t>山东省</w:t>
            </w: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eastAsia="zh-CN"/>
              </w:rPr>
              <w:t>济南市钢城区</w:t>
            </w: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  <w:t>冶金新材料事业部</w:t>
            </w:r>
          </w:p>
        </w:tc>
        <w:tc>
          <w:tcPr>
            <w:tcW w:w="1515" w:type="dxa"/>
            <w:noWrap w:val="0"/>
            <w:vAlign w:val="center"/>
          </w:tcPr>
          <w:p w14:paraId="758C7506">
            <w:pPr>
              <w:spacing w:line="48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eastAsia="zh-CN"/>
              </w:rPr>
            </w:pPr>
          </w:p>
        </w:tc>
      </w:tr>
    </w:tbl>
    <w:p w14:paraId="62CD98C0"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二、招标项目简介</w:t>
      </w:r>
    </w:p>
    <w:p w14:paraId="6AAFBD8D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冶金新材料事业部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现需要对场内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生石灰（主要成分CaO）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进行筛分，需采购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方形摇摆筛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463B054">
      <w:pPr>
        <w:numPr>
          <w:ilvl w:val="0"/>
          <w:numId w:val="0"/>
        </w:numPr>
        <w:spacing w:line="400" w:lineRule="exac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物料情况</w:t>
      </w:r>
    </w:p>
    <w:p w14:paraId="690935DF">
      <w:pPr>
        <w:numPr>
          <w:ilvl w:val="0"/>
          <w:numId w:val="0"/>
        </w:numPr>
        <w:spacing w:line="400" w:lineRule="exact"/>
        <w:ind w:firstLine="64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3㎜以上5%。</w:t>
      </w:r>
    </w:p>
    <w:p w14:paraId="2FE11BCD">
      <w:pPr>
        <w:numPr>
          <w:ilvl w:val="0"/>
          <w:numId w:val="0"/>
        </w:numPr>
        <w:spacing w:line="400" w:lineRule="exact"/>
        <w:ind w:firstLine="64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0.5mm-3㎜55%。</w:t>
      </w:r>
    </w:p>
    <w:p w14:paraId="057370E6">
      <w:pPr>
        <w:numPr>
          <w:ilvl w:val="0"/>
          <w:numId w:val="0"/>
        </w:numPr>
        <w:spacing w:line="400" w:lineRule="exact"/>
        <w:ind w:firstLine="64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0.5㎜以下40%。</w:t>
      </w:r>
    </w:p>
    <w:p w14:paraId="7BE1BA0A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sz w:val="32"/>
          <w:szCs w:val="32"/>
        </w:rPr>
        <w:t>主要技术参数及要求</w:t>
      </w:r>
    </w:p>
    <w:p w14:paraId="02BC5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小时处理量10-15吨。</w:t>
      </w:r>
    </w:p>
    <w:p w14:paraId="78722C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筛分要求0.5mm，筛净率95%以上。</w:t>
      </w:r>
    </w:p>
    <w:p w14:paraId="0E01C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设备主体材质Q235，重量5.3t-6t，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设备长度小于4.3m，宽度小于2.7m，高度小于2.1m。</w:t>
      </w:r>
    </w:p>
    <w:p w14:paraId="35AE1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网架制作采用折弯工艺，喷涂采用静电喷粉工艺，涂层厚度≥80μm，通过盐雾试验验证防腐性能。</w:t>
      </w:r>
    </w:p>
    <w:p w14:paraId="7A8214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环保封闭筛，杜绝粉尘外溢。</w:t>
      </w:r>
    </w:p>
    <w:p w14:paraId="68936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耐磨硅胶球70%回弹高度，防堵并提高筛分效率。</w:t>
      </w:r>
    </w:p>
    <w:p w14:paraId="52C7C4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轴承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采用进口SKF轴承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，提高使用寿命。</w:t>
      </w:r>
    </w:p>
    <w:p w14:paraId="2FA9C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筛网倾角4°，材质为SUS304，结构为编织网，层数为5层（其中第1层筛网孔径为16目，第2层筛网孔径为32.4目，第3层为盲板，第4层筛网孔径为16目，第5层筛网孔径为32.4目），物料行程20-50mm，筛网和固定板通过焊接形式固定，点焊距离不小于50mm，固定板侧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设置筛网编号。</w:t>
      </w:r>
    </w:p>
    <w:p w14:paraId="0C193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进料口密封皮条为进口耐高温材质，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网架上耐磨皮条采用中间含铁片的双U型皮条敲进网架中间,避免后期脱落。</w:t>
      </w:r>
    </w:p>
    <w:p w14:paraId="1BCB315F">
      <w:pPr>
        <w:numPr>
          <w:ilvl w:val="0"/>
          <w:numId w:val="1"/>
        </w:numPr>
        <w:spacing w:line="40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质保条件</w:t>
      </w:r>
    </w:p>
    <w:p w14:paraId="0123D43A">
      <w:pPr>
        <w:numPr>
          <w:ilvl w:val="0"/>
          <w:numId w:val="0"/>
        </w:num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质保期一年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，质保期自设备验收合格之日起开始计算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 w14:paraId="3F9197E2"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sz w:val="32"/>
          <w:szCs w:val="32"/>
        </w:rPr>
        <w:t>详细注明优惠条件</w:t>
      </w:r>
    </w:p>
    <w:p w14:paraId="4CCDEEB9"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sz w:val="32"/>
          <w:szCs w:val="32"/>
        </w:rPr>
        <w:t>售后服务</w:t>
      </w:r>
    </w:p>
    <w:p w14:paraId="1F62468D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投标方详细阐述质保、售后服务承诺。</w:t>
      </w:r>
    </w:p>
    <w:p w14:paraId="395ED565"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sz w:val="32"/>
          <w:szCs w:val="32"/>
        </w:rPr>
        <w:t>报价方式及要求</w:t>
      </w:r>
    </w:p>
    <w:p w14:paraId="06FBF771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根据设备明细表分别进行报价，报价价格含运输费，含税13%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C1FA012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报价采用加密PDF文件格式的，发送到指定邮箱，在开标时提供密码。</w:t>
      </w:r>
    </w:p>
    <w:p w14:paraId="4F53A16B">
      <w:pPr>
        <w:spacing w:line="4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32"/>
          <w:szCs w:val="32"/>
        </w:rPr>
        <w:t>交货地点</w:t>
      </w:r>
    </w:p>
    <w:p w14:paraId="36374DB3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山东省济南市钢城区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新兴路山东泰东实业有限公司冶金新材料事业部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院内</w:t>
      </w:r>
    </w:p>
    <w:p w14:paraId="68926ACC">
      <w:pPr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第二章  投标人须知</w:t>
      </w:r>
    </w:p>
    <w:p w14:paraId="1C86D737">
      <w:pPr>
        <w:spacing w:line="600" w:lineRule="exact"/>
        <w:ind w:firstLine="646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 投标人</w:t>
      </w:r>
    </w:p>
    <w:p w14:paraId="0C57B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1、合格投标人的范围</w:t>
      </w:r>
    </w:p>
    <w:p w14:paraId="08CB7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1.1具有法人资格，由生产或供应能力的国内单位及在中国境内的外国独资或中外合资、合作企业均可参加投标。</w:t>
      </w:r>
    </w:p>
    <w:p w14:paraId="33EE8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1.2投标人提供的设备或产品必须是原装全新、符合招标文件规定技术参数、具有质量合格证明。</w:t>
      </w:r>
    </w:p>
    <w:p w14:paraId="07625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1.3厂家直接投标或具有厂商出具产品销售授权书投标者，制造商须具有本行业成熟的设备研发、设计、制造的经验，在中国境内具有业绩。</w:t>
      </w:r>
    </w:p>
    <w:p w14:paraId="4C147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1.4投标人应遵守有关的国家法律、法令和条例。</w:t>
      </w:r>
    </w:p>
    <w:p w14:paraId="72561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2、投标委托</w:t>
      </w:r>
    </w:p>
    <w:p w14:paraId="329B3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如投标人代表不是法人代表，须持有《法人代表授权书》。</w:t>
      </w:r>
    </w:p>
    <w:p w14:paraId="6D8C7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3、投标费用</w:t>
      </w:r>
    </w:p>
    <w:p w14:paraId="3568D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无论投标结果如何，投标人自行承担所有与参加投标有关的全部费用。</w:t>
      </w:r>
    </w:p>
    <w:p w14:paraId="1B16F1AB">
      <w:pPr>
        <w:spacing w:line="400" w:lineRule="exact"/>
        <w:ind w:firstLine="646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二、投标文件</w:t>
      </w:r>
    </w:p>
    <w:p w14:paraId="12D761D0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1、投标文件的组成</w:t>
      </w:r>
    </w:p>
    <w:p w14:paraId="350AFFA7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1.1投标文件应有投标书和资格证明文件两部分组成。</w:t>
      </w:r>
    </w:p>
    <w:p w14:paraId="649EA6E8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1.2投标书部分应包括：</w:t>
      </w:r>
    </w:p>
    <w:p w14:paraId="56883F23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1）投标书</w:t>
      </w:r>
    </w:p>
    <w:p w14:paraId="58A5C741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2）开标一览表</w:t>
      </w:r>
    </w:p>
    <w:p w14:paraId="214E6441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3）规格、技术参数表</w:t>
      </w:r>
    </w:p>
    <w:p w14:paraId="53A5146D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4）投标方的资格声明</w:t>
      </w:r>
    </w:p>
    <w:p w14:paraId="25D0C6D8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2、投标报价</w:t>
      </w:r>
    </w:p>
    <w:p w14:paraId="3295708F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2.1所有投标均以人民币报价。</w:t>
      </w:r>
    </w:p>
    <w:p w14:paraId="5EE86EEA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2.2投标方要按投标货物数量、价格表（统一格式）的内容填写产品单价、总价及其他事项，并由法人代表或授权代表签署。</w:t>
      </w:r>
    </w:p>
    <w:p w14:paraId="1E6F35FF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2.3最低报价不能作为中标的保证。</w:t>
      </w:r>
    </w:p>
    <w:p w14:paraId="1302D0DD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3、投标文件的签署及规定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B2E9BD2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3.1投标人应填写全称，同时加盖印章。</w:t>
      </w:r>
    </w:p>
    <w:p w14:paraId="7C6C37A5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3.2投标文件必须由法人代表或授权代表签署。</w:t>
      </w:r>
    </w:p>
    <w:p w14:paraId="03F7CDFB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3.3</w:t>
      </w:r>
      <w:r>
        <w:rPr>
          <w:rFonts w:hint="eastAsia" w:ascii="仿宋" w:hAnsi="仿宋" w:eastAsia="仿宋" w:cs="仿宋"/>
          <w:sz w:val="32"/>
          <w:szCs w:val="32"/>
        </w:rPr>
        <w:t>投标文件因字迹潦草或表达不清所引起的后果由投标人负责。</w:t>
      </w:r>
    </w:p>
    <w:p w14:paraId="232138BE">
      <w:pPr>
        <w:spacing w:line="400" w:lineRule="exact"/>
        <w:ind w:firstLine="646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三、投标文件的递交</w:t>
      </w:r>
    </w:p>
    <w:p w14:paraId="66ADDA5B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投标文件请在投标截至时间（202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下午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前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加密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发送到指定邮箱。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邮箱中备注投标人公司全称、联系人、联系方式，否则视为废标。</w:t>
      </w:r>
    </w:p>
    <w:p w14:paraId="3BB427CA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四、其他事项</w:t>
      </w:r>
    </w:p>
    <w:p w14:paraId="27DC6E14">
      <w:pPr>
        <w:spacing w:line="400" w:lineRule="exact"/>
        <w:ind w:firstLine="646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1、交货周期：</w:t>
      </w:r>
    </w:p>
    <w:p w14:paraId="73C29857">
      <w:pPr>
        <w:spacing w:line="400" w:lineRule="exact"/>
        <w:ind w:firstLine="646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投标人如中标，则成为供货方，按合同要求供货，延期则视为违约。</w:t>
      </w:r>
    </w:p>
    <w:p w14:paraId="621F2A5D">
      <w:pPr>
        <w:spacing w:line="400" w:lineRule="exact"/>
        <w:ind w:firstLine="646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、联系人及联系方式：</w:t>
      </w:r>
    </w:p>
    <w:p w14:paraId="31AE9F15">
      <w:pPr>
        <w:spacing w:line="400" w:lineRule="exact"/>
        <w:ind w:firstLine="646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冶金新材料事业部  程龙 13963496394</w:t>
      </w:r>
    </w:p>
    <w:p w14:paraId="4776AD84">
      <w:pPr>
        <w:spacing w:line="400" w:lineRule="exact"/>
        <w:ind w:firstLine="646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山东泰东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实业有限公司机动技术部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王浩然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15563402623</w:t>
      </w:r>
    </w:p>
    <w:p w14:paraId="2D38B3E6">
      <w:pPr>
        <w:spacing w:line="400" w:lineRule="exact"/>
        <w:ind w:firstLine="646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电子邮箱：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342632269@qq.com</w:t>
      </w:r>
    </w:p>
    <w:p w14:paraId="07F1DA90">
      <w:pPr>
        <w:ind w:firstLine="4683" w:firstLineChars="14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山东泰东实业有限公司</w:t>
      </w:r>
    </w:p>
    <w:p w14:paraId="0504F6CA">
      <w:pPr>
        <w:ind w:firstLine="4683" w:firstLineChars="14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B0B13E4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</w:t>
      </w:r>
    </w:p>
    <w:p w14:paraId="70949638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44081869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64C82F57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05334C13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492A3053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4F2118F4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3B994C17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288FD879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1ABF60AB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15F355AC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6E114E53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04FD3B27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 w14:paraId="0C7248AE"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134" w:bottom="1440" w:left="1797" w:header="851" w:footer="992" w:gutter="0"/>
      <w:cols w:space="720" w:num="1"/>
      <w:titlePg/>
      <w:rtlGutter w:val="0"/>
      <w:docGrid w:type="linesAndChars" w:linePitch="320" w:charSpace="7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FCE759-ECCA-4168-96C5-A22C2748BF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黑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CFFEC4D-1941-4B29-B88B-F83F1AEFC9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C04ADC2-CF8F-4480-9A9C-C357461D41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AA251BE-067C-44F6-B237-023E874BB5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F936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3</w:t>
    </w:r>
    <w:r>
      <w:fldChar w:fldCharType="end"/>
    </w:r>
  </w:p>
  <w:p w14:paraId="4B8B1294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9FCB0B"/>
    <w:multiLevelType w:val="singleLevel"/>
    <w:tmpl w:val="B19FCB0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jFmMjJiNjNjMjU2ZWFkMzZhNDAzMWNjMmU4ODQifQ=="/>
  </w:docVars>
  <w:rsids>
    <w:rsidRoot w:val="005949B4"/>
    <w:rsid w:val="00027E36"/>
    <w:rsid w:val="00030919"/>
    <w:rsid w:val="00046CBC"/>
    <w:rsid w:val="000535BF"/>
    <w:rsid w:val="00054AC0"/>
    <w:rsid w:val="000B23AD"/>
    <w:rsid w:val="000B34B0"/>
    <w:rsid w:val="001379F4"/>
    <w:rsid w:val="00187F35"/>
    <w:rsid w:val="001B124B"/>
    <w:rsid w:val="001C314D"/>
    <w:rsid w:val="001E2074"/>
    <w:rsid w:val="00202A28"/>
    <w:rsid w:val="002107E0"/>
    <w:rsid w:val="00264832"/>
    <w:rsid w:val="002B7E0C"/>
    <w:rsid w:val="00303C1F"/>
    <w:rsid w:val="00311D8C"/>
    <w:rsid w:val="003251DF"/>
    <w:rsid w:val="00335497"/>
    <w:rsid w:val="0036799E"/>
    <w:rsid w:val="00376511"/>
    <w:rsid w:val="00376D9D"/>
    <w:rsid w:val="00390D72"/>
    <w:rsid w:val="003A3467"/>
    <w:rsid w:val="003A6604"/>
    <w:rsid w:val="003B7390"/>
    <w:rsid w:val="003D28CE"/>
    <w:rsid w:val="00413420"/>
    <w:rsid w:val="004508CB"/>
    <w:rsid w:val="00457D3E"/>
    <w:rsid w:val="0046235E"/>
    <w:rsid w:val="00481C5B"/>
    <w:rsid w:val="00486A1F"/>
    <w:rsid w:val="00490D36"/>
    <w:rsid w:val="004E4587"/>
    <w:rsid w:val="00512B95"/>
    <w:rsid w:val="00513D88"/>
    <w:rsid w:val="00532F89"/>
    <w:rsid w:val="00550479"/>
    <w:rsid w:val="00592119"/>
    <w:rsid w:val="005949B4"/>
    <w:rsid w:val="005D012A"/>
    <w:rsid w:val="006B0A7C"/>
    <w:rsid w:val="006D712B"/>
    <w:rsid w:val="006E500F"/>
    <w:rsid w:val="006F4B02"/>
    <w:rsid w:val="00702D02"/>
    <w:rsid w:val="00706FBD"/>
    <w:rsid w:val="00713F31"/>
    <w:rsid w:val="00737D5B"/>
    <w:rsid w:val="00740B3C"/>
    <w:rsid w:val="007556BE"/>
    <w:rsid w:val="00755CBA"/>
    <w:rsid w:val="0076404A"/>
    <w:rsid w:val="0077373C"/>
    <w:rsid w:val="007D0CF8"/>
    <w:rsid w:val="00821050"/>
    <w:rsid w:val="00864F21"/>
    <w:rsid w:val="00870831"/>
    <w:rsid w:val="00874D1C"/>
    <w:rsid w:val="008A064E"/>
    <w:rsid w:val="008A4287"/>
    <w:rsid w:val="008C059B"/>
    <w:rsid w:val="008F1E17"/>
    <w:rsid w:val="008F4BE1"/>
    <w:rsid w:val="00903F11"/>
    <w:rsid w:val="009349CE"/>
    <w:rsid w:val="00992E1B"/>
    <w:rsid w:val="009A44A8"/>
    <w:rsid w:val="009B1A21"/>
    <w:rsid w:val="009D1421"/>
    <w:rsid w:val="009D3C6C"/>
    <w:rsid w:val="009E32B1"/>
    <w:rsid w:val="009F7E8E"/>
    <w:rsid w:val="00A102EE"/>
    <w:rsid w:val="00A24CDF"/>
    <w:rsid w:val="00A24D17"/>
    <w:rsid w:val="00A752E3"/>
    <w:rsid w:val="00A81BBF"/>
    <w:rsid w:val="00A94958"/>
    <w:rsid w:val="00A97785"/>
    <w:rsid w:val="00AA70C0"/>
    <w:rsid w:val="00AB430B"/>
    <w:rsid w:val="00B1771D"/>
    <w:rsid w:val="00B522E0"/>
    <w:rsid w:val="00B61C66"/>
    <w:rsid w:val="00BB3F67"/>
    <w:rsid w:val="00BD17CA"/>
    <w:rsid w:val="00BF6DC7"/>
    <w:rsid w:val="00C01959"/>
    <w:rsid w:val="00C034AF"/>
    <w:rsid w:val="00C03DC0"/>
    <w:rsid w:val="00C05A47"/>
    <w:rsid w:val="00CC27E2"/>
    <w:rsid w:val="00CC7E1D"/>
    <w:rsid w:val="00CE3EB4"/>
    <w:rsid w:val="00CE69AF"/>
    <w:rsid w:val="00D163EB"/>
    <w:rsid w:val="00D44FC3"/>
    <w:rsid w:val="00D8105C"/>
    <w:rsid w:val="00D87402"/>
    <w:rsid w:val="00DA6A6B"/>
    <w:rsid w:val="00DE4072"/>
    <w:rsid w:val="00E152B4"/>
    <w:rsid w:val="00E51233"/>
    <w:rsid w:val="00E52A02"/>
    <w:rsid w:val="00E67C55"/>
    <w:rsid w:val="00E73147"/>
    <w:rsid w:val="00E83CC2"/>
    <w:rsid w:val="00ED17F9"/>
    <w:rsid w:val="00F52559"/>
    <w:rsid w:val="00F55C0B"/>
    <w:rsid w:val="00F5663A"/>
    <w:rsid w:val="00F6595F"/>
    <w:rsid w:val="00F767FF"/>
    <w:rsid w:val="00F851CC"/>
    <w:rsid w:val="00F85E5A"/>
    <w:rsid w:val="00F90F0D"/>
    <w:rsid w:val="028B373A"/>
    <w:rsid w:val="04292F14"/>
    <w:rsid w:val="052878D5"/>
    <w:rsid w:val="05810D93"/>
    <w:rsid w:val="068A2821"/>
    <w:rsid w:val="07623818"/>
    <w:rsid w:val="0786260B"/>
    <w:rsid w:val="07E86F5F"/>
    <w:rsid w:val="08DB2E31"/>
    <w:rsid w:val="09BC5CB5"/>
    <w:rsid w:val="0AF92DBE"/>
    <w:rsid w:val="0CCC395A"/>
    <w:rsid w:val="0E893884"/>
    <w:rsid w:val="14EB3A3C"/>
    <w:rsid w:val="17B4106F"/>
    <w:rsid w:val="19D50A10"/>
    <w:rsid w:val="19DD4F21"/>
    <w:rsid w:val="1B336421"/>
    <w:rsid w:val="1B9D3B78"/>
    <w:rsid w:val="1BE556E8"/>
    <w:rsid w:val="1D7B0CCC"/>
    <w:rsid w:val="1ED80FBD"/>
    <w:rsid w:val="20E97632"/>
    <w:rsid w:val="20FE6FFF"/>
    <w:rsid w:val="23E6308C"/>
    <w:rsid w:val="2AB7259D"/>
    <w:rsid w:val="2AE13C94"/>
    <w:rsid w:val="2D6F2A5B"/>
    <w:rsid w:val="2FAD5564"/>
    <w:rsid w:val="304C6E2B"/>
    <w:rsid w:val="30AE4908"/>
    <w:rsid w:val="37543256"/>
    <w:rsid w:val="3C7748E0"/>
    <w:rsid w:val="3F8079C6"/>
    <w:rsid w:val="43206FB3"/>
    <w:rsid w:val="438F68AB"/>
    <w:rsid w:val="44360D44"/>
    <w:rsid w:val="45A85979"/>
    <w:rsid w:val="48BE5F02"/>
    <w:rsid w:val="49002FC7"/>
    <w:rsid w:val="4B2514F3"/>
    <w:rsid w:val="4B5E4BB4"/>
    <w:rsid w:val="4C5F1445"/>
    <w:rsid w:val="4D523B83"/>
    <w:rsid w:val="4E4A15C3"/>
    <w:rsid w:val="52AA3A0C"/>
    <w:rsid w:val="53831502"/>
    <w:rsid w:val="599D7575"/>
    <w:rsid w:val="5D1D2CB3"/>
    <w:rsid w:val="5DA659B4"/>
    <w:rsid w:val="5E3A5123"/>
    <w:rsid w:val="60A46A9B"/>
    <w:rsid w:val="61FA1424"/>
    <w:rsid w:val="649A7EB6"/>
    <w:rsid w:val="65976C20"/>
    <w:rsid w:val="67C90206"/>
    <w:rsid w:val="69157A60"/>
    <w:rsid w:val="694177BF"/>
    <w:rsid w:val="6BDF7EF3"/>
    <w:rsid w:val="6C7F6DA4"/>
    <w:rsid w:val="6E6B6821"/>
    <w:rsid w:val="6EA25404"/>
    <w:rsid w:val="701613AA"/>
    <w:rsid w:val="70233250"/>
    <w:rsid w:val="711900FC"/>
    <w:rsid w:val="73134332"/>
    <w:rsid w:val="779D6084"/>
    <w:rsid w:val="77FD3506"/>
    <w:rsid w:val="78C755D6"/>
    <w:rsid w:val="78D12FD7"/>
    <w:rsid w:val="79667075"/>
    <w:rsid w:val="7A3F59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uiPriority w:val="0"/>
    <w:pPr>
      <w:ind w:firstLine="420" w:firstLineChars="100"/>
    </w:pPr>
  </w:style>
  <w:style w:type="paragraph" w:styleId="4">
    <w:name w:val="Body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金山简黑体" w:hAnsi="金山简黑体" w:eastAsia="金山简黑体" w:cs="Courier New"/>
      <w:b/>
      <w:spacing w:val="-8"/>
      <w:sz w:val="44"/>
      <w:szCs w:val="20"/>
    </w:rPr>
  </w:style>
  <w:style w:type="paragraph" w:styleId="5">
    <w:name w:val="Plain Text"/>
    <w:basedOn w:val="1"/>
    <w:unhideWhenUsed/>
    <w:uiPriority w:val="99"/>
    <w:pPr>
      <w:adjustRightInd w:val="0"/>
      <w:spacing w:line="360" w:lineRule="atLeast"/>
      <w:textAlignment w:val="baseline"/>
    </w:pPr>
    <w:rPr>
      <w:rFonts w:ascii="宋体"/>
      <w:szCs w:val="20"/>
    </w:rPr>
  </w:style>
  <w:style w:type="paragraph" w:styleId="6">
    <w:name w:val="Balloon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Char"/>
    <w:basedOn w:val="11"/>
    <w:link w:val="8"/>
    <w:semiHidden/>
    <w:qFormat/>
    <w:uiPriority w:val="99"/>
    <w:rPr>
      <w:kern w:val="2"/>
      <w:sz w:val="18"/>
      <w:szCs w:val="18"/>
    </w:rPr>
  </w:style>
  <w:style w:type="paragraph" w:customStyle="1" w:styleId="15">
    <w:name w:val="para"/>
    <w:basedOn w:val="1"/>
    <w:qFormat/>
    <w:uiPriority w:val="0"/>
    <w:pPr>
      <w:widowControl/>
      <w:adjustRightInd w:val="0"/>
      <w:spacing w:before="160" w:line="360" w:lineRule="auto"/>
      <w:ind w:firstLine="425"/>
      <w:textAlignment w:val="baseline"/>
    </w:pPr>
    <w:rPr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1354</Words>
  <Characters>1492</Characters>
  <Lines>11</Lines>
  <Paragraphs>3</Paragraphs>
  <TotalTime>1460</TotalTime>
  <ScaleCrop>false</ScaleCrop>
  <LinksUpToDate>false</LinksUpToDate>
  <CharactersWithSpaces>1513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2006-01-24T06:12:00Z</dcterms:created>
  <dc:creator>Billgates</dc:creator>
  <cp:lastModifiedBy>admin</cp:lastModifiedBy>
  <cp:lastPrinted>2022-05-09T00:09:00Z</cp:lastPrinted>
  <dcterms:modified xsi:type="dcterms:W3CDTF">2026-07-29T02:42:04Z</dcterms:modified>
  <dc:title>冷带包装带生产设备招标书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179104D010474BF38370AE135A44402E_13</vt:lpwstr>
  </property>
  <property fmtid="{D5CDD505-2E9C-101B-9397-08002B2CF9AE}" pid="4" name="KSOTemplateDocerSaveRecord">
    <vt:lpwstr>eyJoZGlkIjoiNGQwZTg5NDEyNGVmOGI1ZTM3OGQ0MDYzNDkyNDBlNDQiLCJ1c2VySWQiOiI0MTQxNDc5NjQifQ==</vt:lpwstr>
  </property>
</Properties>
</file>